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C24" w:rsidRDefault="00340C24"/>
    <w:p w:rsidR="004E4363" w:rsidRDefault="004E4363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3C37A9">
      <w:pPr>
        <w:pStyle w:val="a4"/>
        <w:rPr>
          <w:b/>
          <w:bCs/>
          <w:sz w:val="24"/>
          <w:szCs w:val="24"/>
        </w:rPr>
      </w:pPr>
    </w:p>
    <w:p w:rsidR="004E4363" w:rsidRDefault="004E4363" w:rsidP="004E4363">
      <w:pPr>
        <w:pStyle w:val="a4"/>
        <w:jc w:val="center"/>
        <w:rPr>
          <w:b/>
          <w:bCs/>
          <w:sz w:val="24"/>
          <w:szCs w:val="24"/>
        </w:rPr>
      </w:pPr>
    </w:p>
    <w:p w:rsidR="004E4363" w:rsidRPr="00E917BE" w:rsidRDefault="004E4363" w:rsidP="004E4363">
      <w:pPr>
        <w:pStyle w:val="a4"/>
        <w:jc w:val="center"/>
        <w:rPr>
          <w:b/>
          <w:bCs/>
          <w:sz w:val="36"/>
          <w:szCs w:val="36"/>
        </w:rPr>
      </w:pPr>
    </w:p>
    <w:p w:rsidR="004E4363" w:rsidRPr="00E917BE" w:rsidRDefault="004E4363" w:rsidP="004E4363">
      <w:pPr>
        <w:pStyle w:val="a4"/>
        <w:jc w:val="center"/>
        <w:rPr>
          <w:b/>
          <w:bCs/>
          <w:sz w:val="36"/>
          <w:szCs w:val="36"/>
        </w:rPr>
      </w:pPr>
      <w:r w:rsidRPr="00E917BE">
        <w:rPr>
          <w:b/>
          <w:bCs/>
          <w:sz w:val="36"/>
          <w:szCs w:val="36"/>
        </w:rPr>
        <w:t xml:space="preserve"> Программа по внеурочной деятельности</w:t>
      </w:r>
    </w:p>
    <w:p w:rsidR="004E4363" w:rsidRPr="00E917BE" w:rsidRDefault="004E4363" w:rsidP="004E4363">
      <w:pPr>
        <w:pStyle w:val="a4"/>
        <w:jc w:val="center"/>
        <w:rPr>
          <w:b/>
          <w:sz w:val="36"/>
          <w:szCs w:val="36"/>
        </w:rPr>
      </w:pPr>
      <w:proofErr w:type="gramStart"/>
      <w:r w:rsidRPr="00E917BE">
        <w:rPr>
          <w:b/>
          <w:sz w:val="36"/>
          <w:szCs w:val="36"/>
        </w:rPr>
        <w:t>по  «</w:t>
      </w:r>
      <w:proofErr w:type="gramEnd"/>
      <w:r w:rsidRPr="00E917BE">
        <w:rPr>
          <w:b/>
          <w:sz w:val="36"/>
          <w:szCs w:val="36"/>
        </w:rPr>
        <w:t>Баскетболу»</w:t>
      </w:r>
    </w:p>
    <w:p w:rsidR="004E4363" w:rsidRPr="00E917BE" w:rsidRDefault="004E4363" w:rsidP="004E4363">
      <w:pPr>
        <w:pStyle w:val="a4"/>
        <w:jc w:val="center"/>
        <w:rPr>
          <w:sz w:val="36"/>
          <w:szCs w:val="36"/>
        </w:rPr>
      </w:pPr>
      <w:r w:rsidRPr="00E917BE">
        <w:rPr>
          <w:sz w:val="36"/>
          <w:szCs w:val="36"/>
        </w:rPr>
        <w:t>Программа рассчитана на детей в возрасте от 12</w:t>
      </w:r>
      <w:r w:rsidR="00DF1132" w:rsidRPr="00E917BE">
        <w:rPr>
          <w:sz w:val="36"/>
          <w:szCs w:val="36"/>
        </w:rPr>
        <w:t xml:space="preserve"> </w:t>
      </w:r>
      <w:r w:rsidRPr="00E917BE">
        <w:rPr>
          <w:sz w:val="36"/>
          <w:szCs w:val="36"/>
        </w:rPr>
        <w:t>до</w:t>
      </w:r>
      <w:r w:rsidR="00DF1132" w:rsidRPr="00E917BE">
        <w:rPr>
          <w:sz w:val="36"/>
          <w:szCs w:val="36"/>
        </w:rPr>
        <w:t xml:space="preserve"> </w:t>
      </w:r>
      <w:r w:rsidRPr="00E917BE">
        <w:rPr>
          <w:sz w:val="36"/>
          <w:szCs w:val="36"/>
        </w:rPr>
        <w:t>16 лет.</w:t>
      </w:r>
    </w:p>
    <w:p w:rsidR="004E4363" w:rsidRPr="00E917BE" w:rsidRDefault="004E4363" w:rsidP="004E4363">
      <w:pPr>
        <w:pStyle w:val="a4"/>
        <w:jc w:val="center"/>
        <w:rPr>
          <w:sz w:val="36"/>
          <w:szCs w:val="36"/>
        </w:rPr>
      </w:pPr>
      <w:r w:rsidRPr="00E917BE">
        <w:rPr>
          <w:sz w:val="36"/>
          <w:szCs w:val="36"/>
        </w:rPr>
        <w:t>Срок реализации: 1год.</w:t>
      </w:r>
    </w:p>
    <w:p w:rsidR="004E4363" w:rsidRPr="00B939EA" w:rsidRDefault="004E4363" w:rsidP="004E4363"/>
    <w:p w:rsidR="004E4363" w:rsidRDefault="004E4363" w:rsidP="004E436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DF113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A03DD6">
        <w:rPr>
          <w:rFonts w:ascii="Times New Roman" w:hAnsi="Times New Roman" w:cs="Times New Roman"/>
        </w:rPr>
        <w:t>Составитель: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03DD6">
        <w:rPr>
          <w:rFonts w:ascii="Times New Roman" w:hAnsi="Times New Roman" w:cs="Times New Roman"/>
        </w:rPr>
        <w:t>Рипский</w:t>
      </w:r>
      <w:proofErr w:type="spellEnd"/>
      <w:r w:rsidRPr="00A03DD6">
        <w:rPr>
          <w:rFonts w:ascii="Times New Roman" w:hAnsi="Times New Roman" w:cs="Times New Roman"/>
        </w:rPr>
        <w:t xml:space="preserve"> Г.Г.</w:t>
      </w:r>
      <w:r>
        <w:rPr>
          <w:rFonts w:ascii="Times New Roman" w:hAnsi="Times New Roman" w:cs="Times New Roman"/>
        </w:rPr>
        <w:t>,</w:t>
      </w:r>
    </w:p>
    <w:p w:rsidR="004E4363" w:rsidRDefault="004E4363" w:rsidP="00DF11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A03DD6">
        <w:rPr>
          <w:rFonts w:ascii="Times New Roman" w:hAnsi="Times New Roman" w:cs="Times New Roman"/>
        </w:rPr>
        <w:t xml:space="preserve">учитель физической культуры </w:t>
      </w:r>
    </w:p>
    <w:p w:rsidR="004E4363" w:rsidRDefault="004E4363" w:rsidP="00DF1132">
      <w:pPr>
        <w:spacing w:after="0"/>
        <w:rPr>
          <w:rFonts w:ascii="Times New Roman" w:hAnsi="Times New Roman" w:cs="Times New Roman"/>
        </w:rPr>
      </w:pPr>
    </w:p>
    <w:p w:rsidR="004E4363" w:rsidRDefault="004E4363" w:rsidP="004E4363">
      <w:pPr>
        <w:rPr>
          <w:rFonts w:ascii="Times New Roman" w:hAnsi="Times New Roman" w:cs="Times New Roman"/>
        </w:rPr>
      </w:pPr>
    </w:p>
    <w:p w:rsidR="004E4363" w:rsidRDefault="004E4363" w:rsidP="004E4363">
      <w:pPr>
        <w:rPr>
          <w:rFonts w:ascii="Times New Roman" w:hAnsi="Times New Roman" w:cs="Times New Roman"/>
        </w:rPr>
      </w:pPr>
    </w:p>
    <w:p w:rsidR="004E4363" w:rsidRDefault="004E4363" w:rsidP="004E4363">
      <w:pPr>
        <w:rPr>
          <w:rFonts w:ascii="Times New Roman" w:hAnsi="Times New Roman" w:cs="Times New Roman"/>
        </w:rPr>
      </w:pPr>
    </w:p>
    <w:p w:rsidR="004E4363" w:rsidRDefault="004E4363" w:rsidP="004E4363">
      <w:pPr>
        <w:rPr>
          <w:rFonts w:ascii="Times New Roman" w:hAnsi="Times New Roman" w:cs="Times New Roman"/>
        </w:rPr>
      </w:pPr>
    </w:p>
    <w:p w:rsidR="00DF1132" w:rsidRDefault="00DF1132" w:rsidP="003C37A9">
      <w:pPr>
        <w:rPr>
          <w:rFonts w:ascii="Times New Roman" w:hAnsi="Times New Roman" w:cs="Times New Roman"/>
        </w:rPr>
      </w:pPr>
    </w:p>
    <w:p w:rsidR="00DF1132" w:rsidRDefault="00DF1132" w:rsidP="004E4363">
      <w:pPr>
        <w:jc w:val="center"/>
        <w:rPr>
          <w:rFonts w:ascii="Times New Roman" w:hAnsi="Times New Roman" w:cs="Times New Roman"/>
        </w:rPr>
      </w:pPr>
    </w:p>
    <w:p w:rsidR="00DF1132" w:rsidRDefault="00DF1132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E917BE" w:rsidRDefault="00E917BE" w:rsidP="004E4363">
      <w:pPr>
        <w:jc w:val="center"/>
        <w:rPr>
          <w:rFonts w:ascii="Times New Roman" w:hAnsi="Times New Roman" w:cs="Times New Roman"/>
        </w:rPr>
      </w:pPr>
    </w:p>
    <w:p w:rsidR="00DF1132" w:rsidRDefault="00DF1132" w:rsidP="00E917BE">
      <w:pPr>
        <w:rPr>
          <w:rFonts w:ascii="Times New Roman" w:hAnsi="Times New Roman" w:cs="Times New Roman"/>
        </w:rPr>
      </w:pPr>
      <w:bookmarkStart w:id="0" w:name="_GoBack"/>
      <w:bookmarkEnd w:id="0"/>
    </w:p>
    <w:p w:rsidR="004E4363" w:rsidRPr="00DF1132" w:rsidRDefault="004E4363" w:rsidP="00DF11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Асино, 2023</w:t>
      </w:r>
      <w:r w:rsidRPr="00971817">
        <w:rPr>
          <w:rFonts w:ascii="Times New Roman" w:hAnsi="Times New Roman" w:cs="Times New Roman"/>
        </w:rPr>
        <w:t>г</w:t>
      </w:r>
      <w:r w:rsidR="00DF1132">
        <w:rPr>
          <w:rFonts w:ascii="Times New Roman" w:hAnsi="Times New Roman" w:cs="Times New Roman"/>
        </w:rPr>
        <w:t>.</w:t>
      </w:r>
    </w:p>
    <w:p w:rsidR="00340C24" w:rsidRPr="00340C24" w:rsidRDefault="00340C24" w:rsidP="00DF11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«Баскетболу» для 5-9 классов составлена на основе Федерального государственного образовательного стандарта основного общего. </w:t>
      </w:r>
    </w:p>
    <w:p w:rsidR="00340C24" w:rsidRPr="00340C24" w:rsidRDefault="00340C24" w:rsidP="00DF1132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пять лет (общий объем - 170 часов), исходя из 1 часа занятий в неделю – 34 часа в год.</w:t>
      </w:r>
    </w:p>
    <w:p w:rsidR="00340C24" w:rsidRPr="00340C24" w:rsidRDefault="00340C24" w:rsidP="00DF1132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Целесообразность и актуальность программы</w:t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заключается в том, что занятия по ней, позволят учащимся восполнить недостаток навыков и овладеть необходимыми приёмами игры во внеурочное время, так как количество учебных часов отведённых на изучение раздела «Баскетбол» в школьной программе недостаточно для качественного овладения игровыми навыками и в особенности тактическими приёмами. Программа актуальна на сегодняшний день, так как её реализация восполняет недостаток двигательной активности, имеющийся у подростков, имеет оздоровительный эффект, а также благотворно воздействует на все системы детского организма.</w:t>
      </w:r>
    </w:p>
    <w:p w:rsidR="00340C24" w:rsidRPr="00DF1132" w:rsidRDefault="00340C24" w:rsidP="00DF1132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F11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Для достижения планируемых результатов освоения цели и задач курса внеурочной деятельности используется пособие внеурочной деятельности учащихся «Баскетбол / </w:t>
      </w:r>
      <w:proofErr w:type="spellStart"/>
      <w:r w:rsidRPr="00DF11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В.С.Кузнецов</w:t>
      </w:r>
      <w:proofErr w:type="spellEnd"/>
      <w:r w:rsidRPr="00DF11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Г.А. </w:t>
      </w:r>
      <w:proofErr w:type="spellStart"/>
      <w:r w:rsidRPr="00DF11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Колодницкий</w:t>
      </w:r>
      <w:proofErr w:type="spellEnd"/>
      <w:r w:rsidRPr="00DF11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— М.: Просвещение, 2013г.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DF11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КУРСА ВНЕУРОЧНОЙ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ДЕЯТЕЛЬНОСТИ 5-9 класс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направлена на достижение учащимися личностных, </w:t>
      </w:r>
      <w:proofErr w:type="spellStart"/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устойчивого интереса, мотивации к занятиям физической культурой и к здоровому образу жизни;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воспитание морально-этических и волевых качеств;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дисциплинированность, трудолюбие, упорство в достижении поставленных целей;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управлять своими эмоциями в различных ситуациях;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оказывать помощь своим сверстникам.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результаты</w:t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определять наиболее эффективные способы достижения результата;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находить ошибки при выполнении заданий и уметь их исправлять; – уметь организовать самостоятельные занятия баскетболом, а также, с группой товарищей;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организовывать и проводить соревнования по баскетболу в классе, во дворе;</w:t>
      </w:r>
    </w:p>
    <w:p w:rsidR="004E4363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рационально распределять своё время в режиме дня, выполнять утреннюю зарядку;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вести наблюдение за показателями своего физического развития;</w:t>
      </w:r>
    </w:p>
    <w:p w:rsidR="00340C24" w:rsidRPr="00340C24" w:rsidRDefault="00340C24" w:rsidP="00DF1132">
      <w:pPr>
        <w:shd w:val="clear" w:color="auto" w:fill="FFFFFF"/>
        <w:spacing w:before="24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знать об особенностях зарождения, истории баскетбола;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знать о физических качествах и правилах их тестирования;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выполнять упражнения по физической подготовке в соответствии с возрастом;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владеть тактико-техническими приемами баскетбола;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знать основы личной гигиены, причины травматизма при занятиях баскетболом и правила его предупреждения;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владеть основами судейства игры в баскетбол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итоге реализации программы внеурочной деятельности по спортивно-оздоровительному направлению «Баскетбол» учащиеся </w:t>
      </w:r>
      <w:r w:rsidRPr="00340C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должны: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баскетбола в развитии физических способностей и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совершенствовании функциональных возможностей организма занимающихся;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безопасного поведения во время занятий по баскетболу;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название разучиваемых технических приемов игры и основы правильной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техники;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типичные ошибки при выполнении технических приемов и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тактических действий;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 на развитие физических способностей (скоростных, силовых,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скоростно-силовых, координационных, выносливости и гибкости);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контрольные упражнения (двигательные тесты) для оценивания физической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технической подготовленности и требования к технике и правилам их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основное содержание правил соревнований по баскетболу;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жесты баскетбольного судьи;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игровые упражнения, подвижные игры и эстафеты с элементами баскетбола;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безопасности и правила профилактики травматизма на</w:t>
      </w:r>
    </w:p>
    <w:p w:rsidR="004E4363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занятиях по баскетболу;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технические приемы и тактические действия;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свое самочувствие (функциональное состояние организма)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по баскетболу; играть в баскетбол с соблюдением основных правил;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демонстрировать жесты баскетбольного судьи;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проводить судейство по баскетболу.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Эффект: </w:t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соревнованиях школьного и районного уровня, судейство школьных соревнований.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DF11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КУРСА ВНЕУРОЧНОЙ ДЕЯТЕЛЬНОСТИ 5-9 класс</w:t>
      </w:r>
    </w:p>
    <w:p w:rsidR="00340C24" w:rsidRPr="00340C24" w:rsidRDefault="00340C24" w:rsidP="00DF1132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у обучающихся формируется потребность в систематических занятиях физическими упражнениями, обучающиеся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целеустремленность, способствуют поддержке при изучении общеобразовательных предметов, так как укрепляют здоровье. 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</w:t>
      </w:r>
    </w:p>
    <w:p w:rsidR="00340C24" w:rsidRPr="00340C24" w:rsidRDefault="00340C24" w:rsidP="00DF11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плодотворно учиться, меньше болеть. Ученики, успешно освоившие программу, смогут участвовать в соревнованиях по баскетболу различного масштаба.</w:t>
      </w:r>
    </w:p>
    <w:p w:rsidR="00340C24" w:rsidRPr="00340C24" w:rsidRDefault="00340C24" w:rsidP="00DF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знаний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безопасности и профилактика травматизма на занятиях по баскетболу. Терминология в баскетболе. Техника выполнения игровых приемов. Тактические действия в баскетболе. Правила соревнований по баскетболу. Жесты судей.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Передвижения и остановки без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Стойка игрока. Перемещения в защитной стойке: вперед, назад, вправо, влево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Бег: лицом вперед, приставными шагами в стороны, вперед и назад, спиной вперед. Скоростные</w:t>
      </w:r>
      <w:r w:rsidR="00D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рывки из различных исходных положений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Остановки: двумя шагами, прыжком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Прыжки, повороты вперед, назад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способов передвижений (бег, остановки, прыжки, повороты, рывки)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Ловля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Ловля мяча: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двумя руками на уровне груди;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двумя руками «высокого» мяча (в прыжке)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Передачи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мяча двумя руками от груди на месте и в движении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мяча одной рукой от плеча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мяча двумя руками сверху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Ведение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правой и левой рукой с высоким и низким отскоком (на месте и в движении)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с изменением скорости передвижения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с изменением высоты отскока (на месте и в движении)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в движении с переводом на другую руку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с изменением направления движения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с обводкой препятствий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Броски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Бросок мяча двумя руками от груди с места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Бросок мяча одной рукой от плеча с места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Бросок мяча одной рукой от плеча в движении после ведения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Бросок в кольцо одной рукой сверху в прыжке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Штрафной бросок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Отбор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Выбивание мяча из рук соперника, выбивание мяча при ведении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Вырывание мяча из рук соперника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Накрывание мяча при броске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Отвлекающие приемы (финты)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Финты без мяча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Финты с мячом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Выполнение комбинаций из освоенных элементов техники перемещений и владения мячом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приемов без броска мяча в кольцо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приемов с броском мяча в кольцо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Тактика игры</w:t>
      </w:r>
    </w:p>
    <w:p w:rsidR="004E4363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действия в нападении и защите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действия в нападении и защите: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двух игроков;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двух нападающих против одного защитника(2Х1);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двух нападающих против двух защитников (2Х2)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двух игроков в нападении через «заслон»;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трех нападающих против двух защитников (3Х2);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в нападении с участием двух игроков («передай мяч и выйди на свободное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место»);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в нападении с участием трех игроков («тройка»);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в нападении с участием трех игроков («малая восьмерка»)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Двусторонняя учебная игра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Подвижные игры и эстафеты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и эстафеты на закрепление и совершенствование технических приемов и тактических действий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Игры, развивающие физические способности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подготовка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скоростных, силовых, скоростно-силовых, координационных способностей,</w:t>
      </w:r>
    </w:p>
    <w:p w:rsidR="00340C24" w:rsidRPr="00340C24" w:rsidRDefault="00340C24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выносливости, гибкости</w:t>
      </w: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Судейская практика</w:t>
      </w: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Судейство игры в баскетбол</w:t>
      </w: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363" w:rsidRDefault="004E4363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1132" w:rsidRDefault="00DF1132" w:rsidP="00DF11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4E4363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363" w:rsidRDefault="00340C24" w:rsidP="004E43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с определением основных видов внеурочной деятельности </w:t>
      </w:r>
    </w:p>
    <w:p w:rsidR="00340C24" w:rsidRPr="00340C24" w:rsidRDefault="00340C24" w:rsidP="004E43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5-9 классов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6"/>
        <w:gridCol w:w="2607"/>
        <w:gridCol w:w="851"/>
        <w:gridCol w:w="1179"/>
        <w:gridCol w:w="1058"/>
        <w:gridCol w:w="1058"/>
        <w:gridCol w:w="1058"/>
        <w:gridCol w:w="2168"/>
      </w:tblGrid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591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ч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5кл.(34ч)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6кл.(34)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7кл.(34)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8кл.(34)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9кл.(34ч)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691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занятий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 и остановки без мяча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мяча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 мяча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Отвлекающие приемы (финты)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комбинаций из освоенных элементов техники перемещений и владения мячом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и эстафеты</w:t>
            </w:r>
          </w:p>
        </w:tc>
        <w:tc>
          <w:tcPr>
            <w:tcW w:w="691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учебно-тренировочных занятий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691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учебно-тренировочных занятий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Судейская практика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40C24" w:rsidRPr="00340C24" w:rsidTr="00340C2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Default="00340C24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1132" w:rsidRPr="00340C24" w:rsidRDefault="00DF1132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4E43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5-9 класс</w:t>
      </w:r>
    </w:p>
    <w:tbl>
      <w:tblPr>
        <w:tblW w:w="105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9"/>
        <w:gridCol w:w="2762"/>
        <w:gridCol w:w="3873"/>
        <w:gridCol w:w="3416"/>
      </w:tblGrid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курсы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знаний</w:t>
            </w:r>
          </w:p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процессе учебно-тренировочных занятий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и профилактика травматизма на занятиях по баскетболу.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Терминология в баскетболе. Техника выполнения игровых приемов.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Тактические действия в баскетболе.</w:t>
            </w:r>
          </w:p>
          <w:p w:rsidR="00340C24" w:rsidRPr="00340C24" w:rsidRDefault="00340C24" w:rsidP="004E43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 по баскетболу. Жесты судей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меры безопасности и правила профилактики травматизма на занятиях баскетболом.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Передвижения и остановки без мяча</w:t>
            </w:r>
          </w:p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часов)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Перемещение в защитной стойке; вперед, назад, вправо, влево.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Бег: лицом вперед, приставными шагами в стороны, вперед и назад, спиной вперед. Скоростные рывки из различных исходных положений.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Остановки: двумя шагами, прыжком.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Прыжки, повороты вперед, назад.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способов передвижений (бег, остановки,</w:t>
            </w:r>
            <w:r w:rsidR="004E4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прыжки, повороты, рывки)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игру в баскетбол как средство организации активного отдыха и досуга. Выполнять правила игры в баскетбол в процессе соревновательной деятельности. Описывать технику передвижения в стойке баскетболиста и использовать ее в процессе игровой деятельности.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Ловля мяча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часов)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мяча: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двумя руками на уровне груди;</w:t>
            </w:r>
          </w:p>
          <w:p w:rsidR="00340C24" w:rsidRPr="00340C24" w:rsidRDefault="00340C24" w:rsidP="004E43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двумя руками «высокого» мяча (в прыжке)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технику ловли мяча после отскока от пола и демонстрировать ее в процессе игровой деятельности.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часов)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от груди на месте и в движении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одной рукой от плеча</w:t>
            </w:r>
          </w:p>
          <w:p w:rsid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сверху</w:t>
            </w:r>
          </w:p>
          <w:p w:rsidR="004E4363" w:rsidRDefault="004E4363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4363" w:rsidRPr="00340C24" w:rsidRDefault="004E4363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Ведение мяча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правой и левой рукой с высоким и низким отскоком (на месте и в движении)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скорости передвижения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высоты отскока (на месте и в движении)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движении с переводом на другую руку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движения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обводкой препятствий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технику ведения мяча различными способами. Использовать ведение мяча с изменением направления движения в условиях игровой деятельности.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Броски мяча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(28 ч)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двумя руками от груди с места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одной рукой от плеча с места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одной рукой от плеча в движении после ведения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в кольцо одной рукой сверху в прыжке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Штрафной бросок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технику выполнения бросков мяча в корзину, анализировать правильность выполнения, находить ошибки и способы их исправления. Демонстрировать технику и результативность бросков мяча в корзину.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Отбор мяча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(10ч)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Выбивание мяча из рук соперника, выбивание мяча при ведении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Вырывание мяча из рук соперника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Накрывание мяча при броске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и применять выбивание, вырывание мяча в игровой деятельности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Отвлекающие приемы (финты)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Финты без мяча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Финты с мячом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отвлекающие маневры в игре.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комбинаций из освоенных элементов техники перемещений и владения мячом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без броска мяча в кольцо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с броском мяча в кольцо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приемы мяча в кольцо без бросков и с бросками.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Тактика игры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(39 ч)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действия в нападении и защите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 действия в нападении и защите: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двух игроков;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взаимодействие двух нападающих против одного </w:t>
            </w: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защитника(2Х1);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двух нападающих против двух защитников (2Х2)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двух игроков в нападении через «заслон»;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трех нападающих против двух защитников (3Х2);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в нападении с участием двух игроков («передай мяч и выйди на свободное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место»);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в нападении с участием трех игроков («тройка»);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взаимодействие в нападении с участием трех игроков («малая восьмерка»)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Описывать технику прыжка в верх толчком одной с приземлением на другую, использовать ее в процессе игровой деятельности. Описывать технику остановки прыжком, двумя шагами и использовать ее в процессе </w:t>
            </w: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игровой деятельности. Использовать игру баскетбол как средство организации активного отдыха и досуга.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и эстафеты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учебно-тренировочных занятий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эстафеты на закрепление и совершенствование технических приемов и тактических действий</w:t>
            </w:r>
          </w:p>
          <w:p w:rsidR="00340C24" w:rsidRPr="00340C24" w:rsidRDefault="00340C24" w:rsidP="004E43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Игры, развивающие физические способности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игровые упражнения, подвижные игры и эстафета с элементами баскетбола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подготовка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учебно-тренировочных занятий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скоростных, силовых, скоростно-силовых, координационных способностей,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выносливости, гибкости</w:t>
            </w: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технику ведения мяча различными способами. Использовать ведение мяча с изменением направления движения в условиях игровой деятельности.</w:t>
            </w:r>
          </w:p>
        </w:tc>
      </w:tr>
      <w:tr w:rsidR="00340C24" w:rsidRPr="00340C24" w:rsidTr="00340C24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Судейская практика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( 5 ч)</w:t>
            </w:r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Судейство игры в баскетбол</w:t>
            </w:r>
          </w:p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C24" w:rsidRPr="00340C24" w:rsidRDefault="00340C24" w:rsidP="00340C2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жесты баскетбольного судьи, проводить судейство по баскетболу.</w:t>
            </w:r>
          </w:p>
        </w:tc>
      </w:tr>
    </w:tbl>
    <w:p w:rsidR="00340C24" w:rsidRPr="00340C24" w:rsidRDefault="00340C24" w:rsidP="004E43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C24" w:rsidRPr="00340C24" w:rsidRDefault="00340C24" w:rsidP="00340C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060D" w:rsidRPr="00340C24" w:rsidRDefault="00C4060D" w:rsidP="00340C24">
      <w:pPr>
        <w:rPr>
          <w:rFonts w:ascii="Times New Roman" w:hAnsi="Times New Roman" w:cs="Times New Roman"/>
          <w:sz w:val="24"/>
          <w:szCs w:val="24"/>
        </w:rPr>
      </w:pPr>
    </w:p>
    <w:sectPr w:rsidR="00C4060D" w:rsidRPr="00340C24" w:rsidSect="00DF113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0C24"/>
    <w:rsid w:val="000E6611"/>
    <w:rsid w:val="000F54A7"/>
    <w:rsid w:val="00340C24"/>
    <w:rsid w:val="003C37A9"/>
    <w:rsid w:val="004E4363"/>
    <w:rsid w:val="00C4060D"/>
    <w:rsid w:val="00DF1132"/>
    <w:rsid w:val="00E9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D826E"/>
  <w15:docId w15:val="{FFCD41F0-A3CE-4811-8C45-45F3751F2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E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7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Учитель</cp:lastModifiedBy>
  <cp:revision>6</cp:revision>
  <dcterms:created xsi:type="dcterms:W3CDTF">2023-10-06T15:28:00Z</dcterms:created>
  <dcterms:modified xsi:type="dcterms:W3CDTF">2023-10-18T10:27:00Z</dcterms:modified>
</cp:coreProperties>
</file>