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65" w:rsidRPr="0020105F" w:rsidRDefault="000F116F" w:rsidP="000F116F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0105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Приложение 1</w:t>
      </w:r>
      <w:r w:rsidR="00C53E6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0F116F" w:rsidRPr="0020105F" w:rsidRDefault="00C53E62" w:rsidP="000F116F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к приказу от </w:t>
      </w:r>
      <w:r w:rsidR="00B06236" w:rsidRPr="00B06236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29</w:t>
      </w:r>
      <w:r w:rsidRPr="00B06236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.</w:t>
      </w:r>
      <w:r w:rsidRPr="00C53E62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 12.2021 г.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№</w:t>
      </w:r>
      <w:r w:rsidR="00B062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C53E62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5</w:t>
      </w:r>
      <w:r w:rsidR="00B06236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05</w:t>
      </w:r>
    </w:p>
    <w:p w:rsidR="00D75665" w:rsidRDefault="00162C94" w:rsidP="00162C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21F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План </w:t>
      </w:r>
      <w:r w:rsidR="00D756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мероприятий по переходу на обновленные ФГОС НОО </w:t>
      </w:r>
      <w:proofErr w:type="gramStart"/>
      <w:r w:rsidR="00D756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 ООО</w:t>
      </w:r>
      <w:proofErr w:type="gramEnd"/>
      <w:r w:rsidR="00D756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:rsidR="00162C94" w:rsidRPr="00121F0E" w:rsidRDefault="00D75665" w:rsidP="00162C9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 202</w:t>
      </w:r>
      <w:r w:rsidR="00E671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– 202</w:t>
      </w:r>
      <w:r w:rsidR="00E671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годы</w:t>
      </w:r>
    </w:p>
    <w:tbl>
      <w:tblPr>
        <w:tblW w:w="5000" w:type="pct"/>
        <w:tblInd w:w="-20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1"/>
        <w:gridCol w:w="2451"/>
        <w:gridCol w:w="2122"/>
        <w:gridCol w:w="1828"/>
      </w:tblGrid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162C94" w:rsidRPr="00121F0E" w:rsidTr="00121F0E">
        <w:tc>
          <w:tcPr>
            <w:tcW w:w="1007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кадровых и материальных ресурсов</w:t>
            </w:r>
          </w:p>
        </w:tc>
      </w:tr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Провести инвентаризацию материально-технической базы школы для введения обучения по ФГОС–2021</w:t>
            </w:r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E06AA2" w:rsidP="00AA65E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Декабрь </w:t>
            </w:r>
            <w:r w:rsidR="00162C94"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2021 года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Инвентаризационная комиссия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Материалы инвентаризации (справки, описи и т. п.)</w:t>
            </w:r>
          </w:p>
        </w:tc>
      </w:tr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Привести материально-технические ресурсы в соответствие с требованиями ФГОС–2021</w:t>
            </w:r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E6714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2021–202</w:t>
            </w:r>
            <w:r w:rsidR="00E671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Проанализировать количество педагогов и их учебную нагрузку</w:t>
            </w:r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AA65E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Декабрь 2021 – март 2022 года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E06AA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Направить учителей 1–</w:t>
            </w:r>
            <w:r w:rsidR="00E06A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4, 5</w:t>
            </w: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-х классов на повышение квалификации</w:t>
            </w:r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E06AA2" w:rsidP="00AA65E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r w:rsidR="00162C94"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- май</w:t>
            </w:r>
            <w:r w:rsidR="00162C94"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2022 года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Приказ, документы о повышении квалификации</w:t>
            </w:r>
          </w:p>
        </w:tc>
      </w:tr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Провести педагогические советы, посвященные вопросам подготовки к введению и реализации</w:t>
            </w:r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E6714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Март и август</w:t>
            </w:r>
            <w:r w:rsidR="00AA6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2022, август 2023</w:t>
            </w:r>
            <w:r w:rsidR="00E671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Рабочая группа, педагоги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Протокол</w:t>
            </w:r>
          </w:p>
        </w:tc>
      </w:tr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Обеспечить консультационную помощь педагогам по вопросам применения ФГОС–2021 при обучении </w:t>
            </w:r>
            <w:proofErr w:type="gramStart"/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AA65E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Весь период реализации плана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Рекомендации, методические материалы и т. п.</w:t>
            </w:r>
          </w:p>
        </w:tc>
      </w:tr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Заключить договоры о сетевой форме реализации ООП НОО и ООП ООО</w:t>
            </w:r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E6714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2022–202</w:t>
            </w:r>
            <w:r w:rsidR="00E671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Договоры</w:t>
            </w:r>
          </w:p>
        </w:tc>
      </w:tr>
      <w:tr w:rsidR="00162C94" w:rsidRPr="00121F0E" w:rsidTr="00121F0E">
        <w:tc>
          <w:tcPr>
            <w:tcW w:w="1007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 и сбор заявлений, согласий</w:t>
            </w:r>
          </w:p>
        </w:tc>
      </w:tr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Провести классное родительское собрание в 1–4-х</w:t>
            </w:r>
            <w:r w:rsidR="00E06A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5</w:t>
            </w: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классах. Предложить родителям (законным представителям) дать письменное согласие на обучение детей по ФГОС НОО – 2021</w:t>
            </w:r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E06AA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До </w:t>
            </w:r>
            <w:r w:rsid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</w:t>
            </w: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E06A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.202</w:t>
            </w:r>
            <w:r w:rsid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Классные руководители 1–4-х классов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Протокол, письменные согласия</w:t>
            </w:r>
          </w:p>
        </w:tc>
      </w:tr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Провести кл</w:t>
            </w:r>
            <w:r w:rsidR="00E06A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ассное родительское собрание в 6</w:t>
            </w: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–9-х классах. Предложить родителям (законным представителям) дать письменное согласие на обучение детей по ФГОС ООО – 2021</w:t>
            </w:r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E6714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До </w:t>
            </w:r>
            <w:r w:rsid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31.0</w:t>
            </w:r>
            <w:r w:rsidR="00E06A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.202</w:t>
            </w:r>
            <w:r w:rsidR="00E671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Классные руководители 5–9-х классов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Протокол, письменные согласия</w:t>
            </w:r>
          </w:p>
        </w:tc>
      </w:tr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Проанализировать полученные согласия родителей. Определить возможность введения обучения по ФГОС–2021 для </w:t>
            </w:r>
            <w:proofErr w:type="gramStart"/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зачисленных до 16.07.2021</w:t>
            </w:r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E06AA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До </w:t>
            </w:r>
            <w:r w:rsid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E06A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.202</w:t>
            </w:r>
            <w:r w:rsid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162C94" w:rsidRPr="00121F0E" w:rsidTr="00121F0E">
        <w:tc>
          <w:tcPr>
            <w:tcW w:w="1007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проектов ООП НОО и ООП ООО, изменение действующих ООП</w:t>
            </w:r>
          </w:p>
        </w:tc>
      </w:tr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Разработать ООП НОО в соответствии с ФГОС НОО–2021 и примерной образовательной программой</w:t>
            </w:r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AA65E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До </w:t>
            </w:r>
            <w:r w:rsid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</w:t>
            </w: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</w:t>
            </w:r>
            <w:r w:rsid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Проект ООП НОО</w:t>
            </w:r>
          </w:p>
        </w:tc>
      </w:tr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Внести изменения в действующие ООП НОО </w:t>
            </w:r>
            <w:proofErr w:type="gramStart"/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ООО</w:t>
            </w:r>
            <w:proofErr w:type="gramEnd"/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части, распространяющейся на обучение учащихся, зачисленных до 16.07.2021 и переведенных на обучение в соответствии с требованиями ФГОС–2021 (при наличии согласий)</w:t>
            </w:r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21F0E" w:rsidP="00AA65E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3</w:t>
            </w:r>
            <w:r w:rsidR="00162C94"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0.08.2022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Измененные ООП НОО и ООП ООО</w:t>
            </w:r>
          </w:p>
        </w:tc>
      </w:tr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Внести изменения в ООП НОО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8D178A" w:rsidP="00E6714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Август 202</w:t>
            </w:r>
            <w:r w:rsidR="00E671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202</w:t>
            </w:r>
            <w:r w:rsidR="00E671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162C94"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годов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Приказ о внесении изменений в ООП НОО</w:t>
            </w:r>
          </w:p>
        </w:tc>
      </w:tr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Разработать ООП ООО в соответствии с ФГОС ООО – 2021 и примерной образовательной программой</w:t>
            </w:r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AA65E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01.0</w:t>
            </w:r>
            <w:r w:rsid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ООП ООО</w:t>
            </w:r>
          </w:p>
        </w:tc>
      </w:tr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Внести изменения в ООП ООО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E6714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Август </w:t>
            </w:r>
            <w:r w:rsidR="00AA6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8D17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Приказ о внесении изменений в ООП ООО</w:t>
            </w:r>
          </w:p>
        </w:tc>
      </w:tr>
      <w:tr w:rsidR="00162C94" w:rsidRPr="00121F0E" w:rsidTr="00121F0E">
        <w:tc>
          <w:tcPr>
            <w:tcW w:w="1007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локальными нормативными актами и другими организационными документами</w:t>
            </w:r>
          </w:p>
        </w:tc>
      </w:tr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Анализ действующих локальных нормативных актов школы на предмет соответствия требованиям ФГОС–2021</w:t>
            </w:r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AA65E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Март</w:t>
            </w:r>
            <w:r w:rsid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</w:p>
        </w:tc>
      </w:tr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Внесение изменений </w:t>
            </w:r>
            <w:proofErr w:type="gramStart"/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действующие</w:t>
            </w:r>
            <w:proofErr w:type="gramEnd"/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локальные нормативные акты школы, разработках новых – в соответствии с требованиями ФГОС–2021</w:t>
            </w:r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AA65E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Апрель–август 2022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Измененные или новые локальные нормативные акты</w:t>
            </w:r>
          </w:p>
        </w:tc>
      </w:tr>
      <w:tr w:rsidR="00162C94" w:rsidRPr="00121F0E" w:rsidTr="00121F0E">
        <w:tc>
          <w:tcPr>
            <w:tcW w:w="1007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сайтом школы</w:t>
            </w:r>
          </w:p>
        </w:tc>
      </w:tr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8C24D9" w:rsidP="008C24D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Создать и р</w:t>
            </w:r>
            <w:r w:rsidR="00162C94"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азместить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 сайте раздел </w:t>
            </w:r>
            <w:r w:rsidR="00162C94"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ФГОС–2021 </w:t>
            </w:r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AA65E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01.05.2022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Ответственный за школьный сайт</w:t>
            </w:r>
            <w:proofErr w:type="gramEnd"/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Информация на сайте</w:t>
            </w:r>
          </w:p>
        </w:tc>
      </w:tr>
      <w:tr w:rsidR="00162C94" w:rsidRPr="00121F0E" w:rsidTr="00121F0E">
        <w:tc>
          <w:tcPr>
            <w:tcW w:w="3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Разместить ООП НОО и ООП ООО, разработанные по ФГОС–2021 в подразделе «Образование» раздела «Сведения об образовательной организации»</w:t>
            </w:r>
          </w:p>
        </w:tc>
        <w:tc>
          <w:tcPr>
            <w:tcW w:w="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AA65EF" w:rsidP="00AA65E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</w:t>
            </w:r>
            <w:r w:rsidR="00162C94"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10 дней с мо</w:t>
            </w:r>
            <w:r w:rsid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мента утверждения, но не позже 30</w:t>
            </w:r>
            <w:r w:rsidR="00162C94"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</w:t>
            </w:r>
            <w:r w:rsid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 w:rsidR="00162C94"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.2022</w:t>
            </w:r>
            <w:r w:rsid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(ООП НОО), не позже 30.08.2022 (ООП ООО)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Ответственный за школьный сайт</w:t>
            </w:r>
            <w:proofErr w:type="gramEnd"/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2C94" w:rsidRPr="00121F0E" w:rsidRDefault="00162C94" w:rsidP="00162C9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F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Информация на с</w:t>
            </w:r>
            <w:r w:rsidR="00AA6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айте</w:t>
            </w:r>
          </w:p>
        </w:tc>
      </w:tr>
    </w:tbl>
    <w:p w:rsidR="00C847CE" w:rsidRPr="00121F0E" w:rsidRDefault="00C847CE">
      <w:pPr>
        <w:rPr>
          <w:rFonts w:ascii="Times New Roman" w:hAnsi="Times New Roman" w:cs="Times New Roman"/>
          <w:sz w:val="24"/>
          <w:szCs w:val="24"/>
        </w:rPr>
      </w:pPr>
    </w:p>
    <w:sectPr w:rsidR="00C847CE" w:rsidRPr="00121F0E" w:rsidSect="00121F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C94"/>
    <w:rsid w:val="000203E9"/>
    <w:rsid w:val="000F116F"/>
    <w:rsid w:val="00121F0E"/>
    <w:rsid w:val="00162C94"/>
    <w:rsid w:val="001C7382"/>
    <w:rsid w:val="0020105F"/>
    <w:rsid w:val="008220DA"/>
    <w:rsid w:val="008C24D9"/>
    <w:rsid w:val="008D178A"/>
    <w:rsid w:val="008E3DFC"/>
    <w:rsid w:val="00A70636"/>
    <w:rsid w:val="00AA65EF"/>
    <w:rsid w:val="00AF0EBD"/>
    <w:rsid w:val="00B06236"/>
    <w:rsid w:val="00C53E62"/>
    <w:rsid w:val="00C847CE"/>
    <w:rsid w:val="00D16EDA"/>
    <w:rsid w:val="00D75665"/>
    <w:rsid w:val="00E06AA2"/>
    <w:rsid w:val="00E6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2C94"/>
    <w:rPr>
      <w:b/>
      <w:bCs/>
    </w:rPr>
  </w:style>
  <w:style w:type="character" w:customStyle="1" w:styleId="fill">
    <w:name w:val="fill"/>
    <w:basedOn w:val="a0"/>
    <w:rsid w:val="00162C94"/>
  </w:style>
  <w:style w:type="character" w:customStyle="1" w:styleId="sfwc">
    <w:name w:val="sfwc"/>
    <w:basedOn w:val="a0"/>
    <w:rsid w:val="00162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578</Words>
  <Characters>3299</Characters>
  <Application>Microsoft Office Word</Application>
  <DocSecurity>0</DocSecurity>
  <Lines>27</Lines>
  <Paragraphs>7</Paragraphs>
  <ScaleCrop>false</ScaleCrop>
  <Company>BlackShine TEAM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ЗамДиректора</dc:creator>
  <cp:lastModifiedBy>ЗамДиректора</cp:lastModifiedBy>
  <cp:revision>12</cp:revision>
  <cp:lastPrinted>2022-06-30T08:14:00Z</cp:lastPrinted>
  <dcterms:created xsi:type="dcterms:W3CDTF">2022-03-10T08:40:00Z</dcterms:created>
  <dcterms:modified xsi:type="dcterms:W3CDTF">2022-07-05T04:46:00Z</dcterms:modified>
</cp:coreProperties>
</file>